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FA" w:rsidRPr="006563FA" w:rsidRDefault="006563FA" w:rsidP="006563FA">
      <w:pPr>
        <w:jc w:val="center"/>
        <w:outlineLvl w:val="0"/>
        <w:rPr>
          <w:rFonts w:ascii="Times New Roman" w:hAnsi="Times New Roman" w:cs="Times New Roman"/>
          <w:i/>
        </w:rPr>
      </w:pPr>
      <w:r w:rsidRPr="006563FA">
        <w:rPr>
          <w:rFonts w:ascii="Times New Roman" w:hAnsi="Times New Roman" w:cs="Times New Roman"/>
          <w:i/>
        </w:rPr>
        <w:t>ПРИМЕРНЫЙ ПЕРЕЧЕНЬ ВОПРОСОВ:</w:t>
      </w:r>
    </w:p>
    <w:p w:rsidR="006563FA" w:rsidRPr="006563FA" w:rsidRDefault="006563FA" w:rsidP="006563FA">
      <w:pPr>
        <w:tabs>
          <w:tab w:val="left" w:pos="570"/>
        </w:tabs>
        <w:jc w:val="center"/>
        <w:rPr>
          <w:rFonts w:ascii="Times New Roman" w:hAnsi="Times New Roman" w:cs="Times New Roman"/>
          <w:b/>
          <w:i/>
        </w:rPr>
      </w:pPr>
      <w:r w:rsidRPr="006563FA">
        <w:rPr>
          <w:rFonts w:ascii="Times New Roman" w:hAnsi="Times New Roman" w:cs="Times New Roman"/>
          <w:b/>
          <w:i/>
        </w:rPr>
        <w:t xml:space="preserve">к </w:t>
      </w:r>
      <w:r>
        <w:rPr>
          <w:rFonts w:ascii="Times New Roman" w:hAnsi="Times New Roman" w:cs="Times New Roman"/>
          <w:b/>
          <w:i/>
        </w:rPr>
        <w:t>з</w:t>
      </w:r>
      <w:r w:rsidRPr="006563FA">
        <w:rPr>
          <w:rFonts w:ascii="Times New Roman" w:hAnsi="Times New Roman" w:cs="Times New Roman"/>
          <w:b/>
          <w:i/>
        </w:rPr>
        <w:t>ачету по дисциплине:  «Уголовный процесс» (5 семестр)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и задачи уголовного процесса.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Стадии уголовного процесса, их понятие и значение.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Источники уголовно-процессуального права.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Действие уголовно-процессуального закона во времени, в пространстве и по кругу лиц.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Понятие, система и значение принципов уголовного процесса.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Принципы законности и презумпции невиновности.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Принципы неприкосновенности личности и жилища.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 xml:space="preserve">Понятие и классификация участников уголовного судопроизводства. 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Суд - как участник уголовного судопроизводства.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 xml:space="preserve">Участники уголовного судопроизводства, выступающие со стороны обвинения. 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 xml:space="preserve">Участники уголовного судопроизводства, выступающие со стороны защиты. 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Иные участники уголовного судопроизводства.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Полномочия прокурора.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Полномочия руководителя следственного органа.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Следователь: процессуальные функции, задачи и полномочия.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Органы дознания. Обязанности органов дознания.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Полномочия органов дознания по делам, по которым предварительное следствие обязательно.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Деятельность органов дознания по делам, по которым предварительное следствие не обязательно.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Процессуальный статус потерпевшего в уголовном процессе.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Процессуальный статус гражданского истца в уголовном процессе.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 xml:space="preserve">Процессуальный статус </w:t>
      </w:r>
      <w:proofErr w:type="gramStart"/>
      <w:r w:rsidRPr="006563FA">
        <w:rPr>
          <w:rFonts w:ascii="Times New Roman" w:hAnsi="Times New Roman" w:cs="Times New Roman"/>
        </w:rPr>
        <w:t>подозреваемого</w:t>
      </w:r>
      <w:proofErr w:type="gramEnd"/>
      <w:r w:rsidRPr="006563FA">
        <w:rPr>
          <w:rFonts w:ascii="Times New Roman" w:hAnsi="Times New Roman" w:cs="Times New Roman"/>
        </w:rPr>
        <w:t xml:space="preserve"> в уголовном процессе.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Процессуальный статус обвиняемого в уголовном процессе.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Защитник в уголовном процессе: понятие, обязанности и полномочия. Случаи обязательного участия в деле защитника. Отказ от защитника.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Процессуальный статус гражданского ответчика в уголовном процессе.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Процессуальный статус свидетеля в уголовном процессе.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 xml:space="preserve">Процессуальный статус судебного эксперта в уголовном процессе. 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 xml:space="preserve">Процессуальный статус понятого в уголовном процессе. 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Процессуальный статус специалиста в уголовном процессе.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Уголовно-процессуальное доказывание (понятие, предмет и пределы). Обстоятельства, подлежащие установлению и доказыванию по делам несовершеннолетних.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и свойства доказательств.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и классификация доказательств.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и содержание процесса доказывания.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Источники доказательств в уголовном процессе.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Показания свидетеля и потерпевшего. Оценка их показаний.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Показания подозреваемого и обвиняемого. Оценка их показаний.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Вещественные доказательства: понятие, виды, процессуальный порядок обнаружения, получения и приобщения к делу. Их место и сроки хранения.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и виды мер уголовно - процессуального принуждения.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Основания и процессуальный порядок задержания подозреваемого.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и основания применения мер пресечения. Обстоятельства, учитываемые при избрании той или иной меры пресечения.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Подписка о невыезде, как мера пресечения.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Личное поручительство и поручительство организаций.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Залог, как одна из мер пресечения.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Заключение под стражу: основания, сроки и порядок применения.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Процессуальный порядок применения, изменения и отмены мер пресечения.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гражданского иска в уголовном процессе и основания его предъявления. Производство по гражданскому иску.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lastRenderedPageBreak/>
        <w:t>Понятие, сущность и значение стадии возбуждения уголовного дела. Поводы и основания к возбуждению уголовного дела. Процессуальный порядок возбуждения уголовного дела.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Обстоятельства, исключающие производство по уголовному делу.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Общие правила производства следственных действий.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Следственные действия: понятие, виды, система.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Понятие, виды и процессуальный порядок проведения осмотра.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Понятие, основания и процессуальный порядок освидетельствования.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Понятие, цель и процессуальный порядок проведения следственного эксперимента.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обыска, основания и процессуальный порядок его производства.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выемки, основания и процессуальный порядок ее проведения.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Понятие, цель и процессуальный порядок проведения личного обыска.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Наложение ареста на имущество: основания, цель и процессуальный порядок производства.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Допрос. Понятие, цель и процессуальный порядок его производства.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 и цели очной ставки. Процессуальный порядок проведения и оформления данного следственного действия.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Понятие, виды, условия и процессуальный порядок предъявления для опознания. Форма и содержание протокола предъявления для опознания.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Проверка показаний на месте. Понятие, условия и процессуальный порядок проведения и оформления данного следственного действия.</w:t>
      </w:r>
    </w:p>
    <w:p w:rsidR="006563FA" w:rsidRPr="006563FA" w:rsidRDefault="006563FA" w:rsidP="006563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 xml:space="preserve">Назначение и производство судебных экспертиз. Случаи обязательного назначения судебных экспертиз. </w:t>
      </w:r>
    </w:p>
    <w:p w:rsidR="006563FA" w:rsidRPr="006563FA" w:rsidRDefault="006563FA" w:rsidP="006563FA">
      <w:pPr>
        <w:numPr>
          <w:ilvl w:val="0"/>
          <w:numId w:val="2"/>
        </w:numPr>
        <w:tabs>
          <w:tab w:val="num" w:pos="51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 xml:space="preserve">Основания и порядок привлечения лица в качестве обвиняемого. Изменение ранее предъявленного обвинения. Процессуальный порядок допроса обвиняемого. </w:t>
      </w:r>
    </w:p>
    <w:p w:rsidR="006563FA" w:rsidRPr="006563FA" w:rsidRDefault="006563FA" w:rsidP="006563FA">
      <w:pPr>
        <w:numPr>
          <w:ilvl w:val="0"/>
          <w:numId w:val="2"/>
        </w:numPr>
        <w:tabs>
          <w:tab w:val="num" w:pos="51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Основания, сроки, условия и процессуальный порядок приостановления предварительного расследования.</w:t>
      </w:r>
    </w:p>
    <w:p w:rsidR="006563FA" w:rsidRPr="006563FA" w:rsidRDefault="006563FA" w:rsidP="006563FA">
      <w:pPr>
        <w:numPr>
          <w:ilvl w:val="0"/>
          <w:numId w:val="2"/>
        </w:numPr>
        <w:tabs>
          <w:tab w:val="num" w:pos="51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Окончание предварительного следствия составлением обвинительного заключения. Обвинительное заключение, его значение, содержание и структура.</w:t>
      </w:r>
    </w:p>
    <w:p w:rsidR="006563FA" w:rsidRPr="006563FA" w:rsidRDefault="006563FA" w:rsidP="006563FA">
      <w:pPr>
        <w:numPr>
          <w:ilvl w:val="0"/>
          <w:numId w:val="2"/>
        </w:numPr>
        <w:tabs>
          <w:tab w:val="num" w:pos="51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Действия и решения прокурора по делу, поступившему с обвинительным заключением.</w:t>
      </w:r>
    </w:p>
    <w:p w:rsidR="006563FA" w:rsidRPr="006563FA" w:rsidRDefault="006563FA" w:rsidP="006563FA">
      <w:pPr>
        <w:numPr>
          <w:ilvl w:val="0"/>
          <w:numId w:val="2"/>
        </w:numPr>
        <w:tabs>
          <w:tab w:val="num" w:pos="51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Прекращение уголовного дела вследствие изменения обстановки.</w:t>
      </w:r>
    </w:p>
    <w:p w:rsidR="006563FA" w:rsidRPr="006563FA" w:rsidRDefault="006563FA" w:rsidP="006563FA">
      <w:pPr>
        <w:numPr>
          <w:ilvl w:val="0"/>
          <w:numId w:val="2"/>
        </w:numPr>
        <w:tabs>
          <w:tab w:val="num" w:pos="51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Прекращение уголовного дела в связи с деятельным раскаянием.</w:t>
      </w:r>
    </w:p>
    <w:p w:rsidR="006563FA" w:rsidRPr="006563FA" w:rsidRDefault="006563FA" w:rsidP="006563FA">
      <w:pPr>
        <w:numPr>
          <w:ilvl w:val="0"/>
          <w:numId w:val="2"/>
        </w:numPr>
        <w:tabs>
          <w:tab w:val="num" w:pos="51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Прекращение уголовного дела в связи с примирением с потерпевшим.</w:t>
      </w:r>
    </w:p>
    <w:p w:rsidR="006563FA" w:rsidRPr="006563FA" w:rsidRDefault="006563FA" w:rsidP="006563FA">
      <w:pPr>
        <w:numPr>
          <w:ilvl w:val="0"/>
          <w:numId w:val="2"/>
        </w:numPr>
        <w:tabs>
          <w:tab w:val="num" w:pos="51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563FA">
        <w:rPr>
          <w:rFonts w:ascii="Times New Roman" w:hAnsi="Times New Roman" w:cs="Times New Roman"/>
        </w:rPr>
        <w:t>Упрощенное производство (порядок, срок и окончание).</w:t>
      </w:r>
    </w:p>
    <w:p w:rsidR="006563FA" w:rsidRDefault="006563FA" w:rsidP="006563FA">
      <w:pPr>
        <w:tabs>
          <w:tab w:val="left" w:pos="709"/>
        </w:tabs>
        <w:jc w:val="both"/>
        <w:rPr>
          <w:rFonts w:ascii="Times New Roman" w:eastAsia="Batang" w:hAnsi="Times New Roman" w:cs="Times New Roman"/>
          <w:b/>
        </w:rPr>
      </w:pPr>
      <w:r w:rsidRPr="006563FA">
        <w:rPr>
          <w:rFonts w:ascii="Times New Roman" w:eastAsia="Batang" w:hAnsi="Times New Roman" w:cs="Times New Roman"/>
          <w:b/>
        </w:rPr>
        <w:tab/>
      </w:r>
    </w:p>
    <w:p w:rsidR="006563FA" w:rsidRDefault="006563FA" w:rsidP="006563FA">
      <w:pPr>
        <w:tabs>
          <w:tab w:val="left" w:pos="709"/>
        </w:tabs>
        <w:jc w:val="both"/>
        <w:rPr>
          <w:rFonts w:ascii="Times New Roman" w:eastAsia="Batang" w:hAnsi="Times New Roman" w:cs="Times New Roman"/>
          <w:b/>
        </w:rPr>
      </w:pPr>
    </w:p>
    <w:p w:rsidR="006563FA" w:rsidRPr="006563FA" w:rsidRDefault="006563FA" w:rsidP="006563FA">
      <w:pPr>
        <w:tabs>
          <w:tab w:val="left" w:pos="709"/>
        </w:tabs>
        <w:jc w:val="both"/>
        <w:rPr>
          <w:rFonts w:ascii="Times New Roman" w:eastAsia="Batang" w:hAnsi="Times New Roman" w:cs="Times New Roman"/>
          <w:b/>
        </w:rPr>
      </w:pPr>
      <w:r w:rsidRPr="006563FA">
        <w:rPr>
          <w:rFonts w:ascii="Times New Roman" w:eastAsia="Batang" w:hAnsi="Times New Roman" w:cs="Times New Roman"/>
          <w:b/>
        </w:rPr>
        <w:t xml:space="preserve">Критерии оценки: </w:t>
      </w:r>
    </w:p>
    <w:p w:rsidR="006563FA" w:rsidRPr="006563FA" w:rsidRDefault="006563FA" w:rsidP="006563FA">
      <w:pPr>
        <w:tabs>
          <w:tab w:val="left" w:pos="709"/>
        </w:tabs>
        <w:jc w:val="both"/>
        <w:rPr>
          <w:rFonts w:ascii="Times New Roman" w:eastAsia="Batang" w:hAnsi="Times New Roman" w:cs="Times New Roman"/>
          <w:b/>
        </w:rPr>
      </w:pPr>
      <w:r w:rsidRPr="006563FA">
        <w:rPr>
          <w:rFonts w:ascii="Times New Roman" w:eastAsia="Batang" w:hAnsi="Times New Roman" w:cs="Times New Roman"/>
        </w:rPr>
        <w:tab/>
        <w:t>оценка</w:t>
      </w:r>
      <w:r w:rsidRPr="006563FA">
        <w:rPr>
          <w:rFonts w:ascii="Times New Roman" w:eastAsia="Batang" w:hAnsi="Times New Roman" w:cs="Times New Roman"/>
          <w:b/>
        </w:rPr>
        <w:t xml:space="preserve"> «зачтено»:</w:t>
      </w:r>
    </w:p>
    <w:p w:rsidR="006563FA" w:rsidRPr="006563FA" w:rsidRDefault="006563FA" w:rsidP="006563FA">
      <w:pPr>
        <w:pStyle w:val="a3"/>
        <w:numPr>
          <w:ilvl w:val="0"/>
          <w:numId w:val="1"/>
        </w:numPr>
        <w:suppressLineNumbers/>
        <w:tabs>
          <w:tab w:val="left" w:pos="1080"/>
          <w:tab w:val="left" w:pos="1620"/>
        </w:tabs>
        <w:spacing w:after="0"/>
        <w:ind w:left="0" w:firstLine="0"/>
        <w:jc w:val="both"/>
        <w:rPr>
          <w:rFonts w:eastAsia="Batang"/>
        </w:rPr>
      </w:pPr>
      <w:r w:rsidRPr="006563FA">
        <w:rPr>
          <w:rFonts w:eastAsia="Batang"/>
        </w:rPr>
        <w:t xml:space="preserve">выставляется обучающемуся, если </w:t>
      </w:r>
      <w:r w:rsidRPr="006563FA">
        <w:rPr>
          <w:rFonts w:eastAsia="Batang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6563FA">
        <w:rPr>
          <w:rFonts w:eastAsia="Batang"/>
        </w:rPr>
        <w:t>;</w:t>
      </w:r>
    </w:p>
    <w:p w:rsidR="006563FA" w:rsidRPr="006563FA" w:rsidRDefault="006563FA" w:rsidP="006563FA">
      <w:pPr>
        <w:tabs>
          <w:tab w:val="left" w:pos="709"/>
        </w:tabs>
        <w:jc w:val="both"/>
        <w:rPr>
          <w:rFonts w:ascii="Times New Roman" w:eastAsia="Batang" w:hAnsi="Times New Roman" w:cs="Times New Roman"/>
          <w:b/>
        </w:rPr>
      </w:pPr>
      <w:r w:rsidRPr="006563FA">
        <w:rPr>
          <w:rFonts w:ascii="Times New Roman" w:eastAsia="Batang" w:hAnsi="Times New Roman" w:cs="Times New Roman"/>
        </w:rPr>
        <w:tab/>
        <w:t>оценка</w:t>
      </w:r>
      <w:r w:rsidRPr="006563FA">
        <w:rPr>
          <w:rFonts w:ascii="Times New Roman" w:eastAsia="Batang" w:hAnsi="Times New Roman" w:cs="Times New Roman"/>
          <w:b/>
        </w:rPr>
        <w:t xml:space="preserve"> «не зачтено»: </w:t>
      </w:r>
    </w:p>
    <w:p w:rsidR="006563FA" w:rsidRPr="006563FA" w:rsidRDefault="006563FA" w:rsidP="006563FA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563FA">
        <w:rPr>
          <w:rFonts w:ascii="Times New Roman" w:eastAsia="Batang" w:hAnsi="Times New Roman" w:cs="Times New Roman"/>
        </w:rPr>
        <w:t xml:space="preserve">выставляется </w:t>
      </w:r>
      <w:proofErr w:type="gramStart"/>
      <w:r w:rsidRPr="006563FA">
        <w:rPr>
          <w:rFonts w:ascii="Times New Roman" w:eastAsia="Batang" w:hAnsi="Times New Roman" w:cs="Times New Roman"/>
        </w:rPr>
        <w:t>обучающемуся</w:t>
      </w:r>
      <w:proofErr w:type="gramEnd"/>
      <w:r w:rsidRPr="006563FA">
        <w:rPr>
          <w:rFonts w:ascii="Times New Roman" w:eastAsia="Batang" w:hAnsi="Times New Roman" w:cs="Times New Roman"/>
        </w:rPr>
        <w:t>, если он не дал ответы на поставленные вопросы, обоснования неверные, либо дан верный ответ без его обоснования, сделаны грубые ошибки.</w:t>
      </w:r>
      <w:r w:rsidRPr="006563FA">
        <w:rPr>
          <w:rFonts w:ascii="Times New Roman" w:hAnsi="Times New Roman" w:cs="Times New Roman"/>
        </w:rPr>
        <w:t xml:space="preserve"> </w:t>
      </w:r>
    </w:p>
    <w:p w:rsidR="00862E9B" w:rsidRPr="006563FA" w:rsidRDefault="00862E9B">
      <w:pPr>
        <w:rPr>
          <w:rFonts w:ascii="Times New Roman" w:hAnsi="Times New Roman" w:cs="Times New Roman"/>
        </w:rPr>
      </w:pPr>
    </w:p>
    <w:sectPr w:rsidR="00862E9B" w:rsidRPr="00656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C6781"/>
    <w:multiLevelType w:val="hybridMultilevel"/>
    <w:tmpl w:val="EBD4D7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63FA"/>
    <w:rsid w:val="003C411A"/>
    <w:rsid w:val="006563FA"/>
    <w:rsid w:val="0086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563F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Основной текст с отступом Знак"/>
    <w:basedOn w:val="a0"/>
    <w:link w:val="a3"/>
    <w:rsid w:val="006563FA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820</Words>
  <Characters>4678</Characters>
  <Application>Microsoft Office Word</Application>
  <DocSecurity>0</DocSecurity>
  <Lines>38</Lines>
  <Paragraphs>10</Paragraphs>
  <ScaleCrop>false</ScaleCrop>
  <Company/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3</cp:revision>
  <dcterms:created xsi:type="dcterms:W3CDTF">2021-11-04T09:25:00Z</dcterms:created>
  <dcterms:modified xsi:type="dcterms:W3CDTF">2021-11-04T09:27:00Z</dcterms:modified>
</cp:coreProperties>
</file>